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FF" w:rsidRDefault="00DD5DB3" w:rsidP="00D151FF">
      <w:pPr>
        <w:pStyle w:val="130"/>
        <w:keepNext/>
        <w:keepLines/>
        <w:shd w:val="clear" w:color="auto" w:fill="auto"/>
        <w:spacing w:after="0" w:line="240" w:lineRule="auto"/>
        <w:ind w:firstLine="0"/>
        <w:jc w:val="center"/>
        <w:rPr>
          <w:lang w:val="ru-RU"/>
        </w:rPr>
      </w:pPr>
      <w:bookmarkStart w:id="0" w:name="bookmark0"/>
      <w:r>
        <w:t xml:space="preserve">РЕГИОНАЛЬНАЯ СЛУЖБА ПО ТАРИФАМ </w:t>
      </w:r>
    </w:p>
    <w:p w:rsidR="00770DE2" w:rsidRDefault="00DD5DB3" w:rsidP="00D151FF">
      <w:pPr>
        <w:pStyle w:val="130"/>
        <w:keepNext/>
        <w:keepLines/>
        <w:shd w:val="clear" w:color="auto" w:fill="auto"/>
        <w:spacing w:after="0" w:line="240" w:lineRule="auto"/>
        <w:ind w:firstLine="0"/>
        <w:jc w:val="center"/>
      </w:pPr>
      <w:r>
        <w:t>ХАНТЫ-МАНСИЙСКОГО АВТОНОМНОГО ОКРУГА-ЮГРЫ</w:t>
      </w:r>
      <w:bookmarkEnd w:id="0"/>
    </w:p>
    <w:p w:rsidR="00D151FF" w:rsidRDefault="00D151FF" w:rsidP="001B5906">
      <w:pPr>
        <w:pStyle w:val="11"/>
        <w:keepNext/>
        <w:keepLines/>
        <w:shd w:val="clear" w:color="auto" w:fill="auto"/>
        <w:spacing w:after="204" w:line="300" w:lineRule="exact"/>
        <w:ind w:left="60" w:right="83" w:hanging="60"/>
        <w:jc w:val="center"/>
        <w:rPr>
          <w:rStyle w:val="12"/>
          <w:lang w:val="ru-RU"/>
        </w:rPr>
      </w:pPr>
      <w:bookmarkStart w:id="1" w:name="bookmark1"/>
    </w:p>
    <w:p w:rsidR="00770DE2" w:rsidRDefault="00DD5DB3" w:rsidP="001B5906">
      <w:pPr>
        <w:pStyle w:val="11"/>
        <w:keepNext/>
        <w:keepLines/>
        <w:shd w:val="clear" w:color="auto" w:fill="auto"/>
        <w:spacing w:after="204" w:line="300" w:lineRule="exact"/>
        <w:ind w:left="60" w:right="83" w:hanging="60"/>
        <w:jc w:val="center"/>
      </w:pPr>
      <w:r>
        <w:rPr>
          <w:rStyle w:val="12"/>
        </w:rPr>
        <w:t>ПРИКАЗ</w:t>
      </w:r>
      <w:bookmarkEnd w:id="1"/>
    </w:p>
    <w:p w:rsidR="001B5906" w:rsidRDefault="00DD5DB3" w:rsidP="001B5906">
      <w:pPr>
        <w:pStyle w:val="5"/>
        <w:shd w:val="clear" w:color="auto" w:fill="auto"/>
        <w:spacing w:before="0" w:after="0" w:line="240" w:lineRule="auto"/>
        <w:ind w:firstLine="0"/>
        <w:jc w:val="center"/>
        <w:rPr>
          <w:rStyle w:val="1"/>
          <w:lang w:val="ru-RU"/>
        </w:rPr>
      </w:pPr>
      <w:r>
        <w:rPr>
          <w:rStyle w:val="1"/>
        </w:rPr>
        <w:t>Об установлении тарифов на го</w:t>
      </w:r>
      <w:bookmarkStart w:id="2" w:name="_GoBack"/>
      <w:bookmarkEnd w:id="2"/>
      <w:r>
        <w:rPr>
          <w:rStyle w:val="1"/>
        </w:rPr>
        <w:t xml:space="preserve">рячую воду </w:t>
      </w:r>
    </w:p>
    <w:p w:rsidR="00770DE2" w:rsidRDefault="00DD5DB3" w:rsidP="001B5906">
      <w:pPr>
        <w:pStyle w:val="5"/>
        <w:shd w:val="clear" w:color="auto" w:fill="auto"/>
        <w:spacing w:before="0" w:after="0" w:line="240" w:lineRule="auto"/>
        <w:ind w:firstLine="0"/>
        <w:jc w:val="center"/>
      </w:pPr>
      <w:r>
        <w:rPr>
          <w:rStyle w:val="1"/>
        </w:rPr>
        <w:t>для организаций коммунального комплекса</w:t>
      </w:r>
    </w:p>
    <w:p w:rsidR="001B5906" w:rsidRDefault="001B5906">
      <w:pPr>
        <w:pStyle w:val="5"/>
        <w:shd w:val="clear" w:color="auto" w:fill="auto"/>
        <w:spacing w:before="0" w:after="176"/>
        <w:ind w:left="60" w:right="4580" w:firstLine="0"/>
        <w:jc w:val="left"/>
        <w:rPr>
          <w:rStyle w:val="1"/>
          <w:lang w:val="ru-RU"/>
        </w:rPr>
      </w:pPr>
    </w:p>
    <w:p w:rsidR="001B5906" w:rsidRDefault="001B5906" w:rsidP="001B5906">
      <w:pPr>
        <w:pStyle w:val="5"/>
        <w:framePr w:h="270" w:vSpace="272" w:wrap="around" w:vAnchor="text" w:hAnchor="page" w:x="10197" w:y="401"/>
        <w:shd w:val="clear" w:color="auto" w:fill="auto"/>
        <w:spacing w:before="0" w:after="0" w:line="270" w:lineRule="exact"/>
        <w:ind w:left="60" w:right="83" w:hanging="60"/>
        <w:jc w:val="center"/>
      </w:pPr>
      <w:r>
        <w:rPr>
          <w:rStyle w:val="1"/>
        </w:rPr>
        <w:t>№ 113-нп</w:t>
      </w:r>
    </w:p>
    <w:p w:rsidR="001B5906" w:rsidRDefault="00DD5DB3" w:rsidP="00D151FF">
      <w:pPr>
        <w:pStyle w:val="5"/>
        <w:shd w:val="clear" w:color="auto" w:fill="auto"/>
        <w:spacing w:before="0" w:after="0" w:line="240" w:lineRule="auto"/>
        <w:ind w:left="62" w:right="4581" w:firstLine="0"/>
        <w:jc w:val="left"/>
        <w:rPr>
          <w:rStyle w:val="1"/>
          <w:lang w:val="ru-RU"/>
        </w:rPr>
      </w:pPr>
      <w:r>
        <w:rPr>
          <w:rStyle w:val="1"/>
        </w:rPr>
        <w:t xml:space="preserve">г. Ханты-Мансийск </w:t>
      </w:r>
    </w:p>
    <w:p w:rsidR="00770DE2" w:rsidRDefault="00DD5DB3" w:rsidP="00D151FF">
      <w:pPr>
        <w:pStyle w:val="5"/>
        <w:shd w:val="clear" w:color="auto" w:fill="auto"/>
        <w:spacing w:before="0" w:after="0" w:line="240" w:lineRule="auto"/>
        <w:ind w:left="62" w:right="4581" w:firstLine="0"/>
        <w:jc w:val="left"/>
      </w:pPr>
      <w:r>
        <w:rPr>
          <w:rStyle w:val="1"/>
        </w:rPr>
        <w:t>17 декабря 2010 г.</w:t>
      </w:r>
    </w:p>
    <w:p w:rsidR="00D151FF" w:rsidRDefault="00D151FF">
      <w:pPr>
        <w:pStyle w:val="5"/>
        <w:shd w:val="clear" w:color="auto" w:fill="auto"/>
        <w:spacing w:before="0" w:after="296" w:line="302" w:lineRule="exact"/>
        <w:ind w:left="60" w:right="20" w:firstLine="640"/>
        <w:jc w:val="both"/>
        <w:rPr>
          <w:rStyle w:val="1"/>
          <w:lang w:val="ru-RU"/>
        </w:rPr>
      </w:pPr>
    </w:p>
    <w:p w:rsidR="00770DE2" w:rsidRDefault="00DD5DB3">
      <w:pPr>
        <w:pStyle w:val="5"/>
        <w:shd w:val="clear" w:color="auto" w:fill="auto"/>
        <w:spacing w:before="0" w:after="296" w:line="302" w:lineRule="exact"/>
        <w:ind w:left="60" w:right="20" w:firstLine="640"/>
        <w:jc w:val="both"/>
      </w:pPr>
      <w:proofErr w:type="gramStart"/>
      <w:r>
        <w:rPr>
          <w:rStyle w:val="1"/>
        </w:rPr>
        <w:t>В соответствии с Федеральным законом от 30 декабря 2004 года № 210-ФЗ «Об основах регулирования тарифов организаций коммунального комплекса» (с изменениями на 27 июля 2010 года), постановлением Правительства Российской Федерации от 14 июля 2008 года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(с изменениями на 15 сентября 2009 года), Законом</w:t>
      </w:r>
      <w:proofErr w:type="gramEnd"/>
      <w:r>
        <w:rPr>
          <w:rStyle w:val="1"/>
        </w:rPr>
        <w:t xml:space="preserve"> Хант</w:t>
      </w:r>
      <w:proofErr w:type="gramStart"/>
      <w:r>
        <w:rPr>
          <w:rStyle w:val="1"/>
        </w:rPr>
        <w:t>ы-</w:t>
      </w:r>
      <w:proofErr w:type="gramEnd"/>
      <w:r>
        <w:rPr>
          <w:rStyle w:val="1"/>
        </w:rPr>
        <w:t xml:space="preserve"> Мансийского автономного округа - Югры от 30 сентября 2008 года № 97-оз «О государственном регулировании и контроле за ценами (тарифами) на отдельные товары (услуги) в Ханты-Мансийском автономном округе - Югре» (с изменениями на 18 октября 2010 года), постановлением Губернатора Ханты-Мансийского автономного округа - Югры от 30 июня 2010 года № 112 «О Региональной службе по тарифам Ханты-Мансийского автономного округа - Югры» (с изменениями на 7 декабря 2010 года), на основании обращений организаций коммунального комплекса и протокола правления Региональной службы по тарифам Ханты-Мансийского автономного округа - Югры от 17 декабря 2010 года№ 34 </w:t>
      </w:r>
      <w:r>
        <w:rPr>
          <w:rStyle w:val="3pt"/>
        </w:rPr>
        <w:t>приказываю:</w:t>
      </w:r>
    </w:p>
    <w:p w:rsidR="00770DE2" w:rsidRDefault="00DD5DB3">
      <w:pPr>
        <w:pStyle w:val="5"/>
        <w:numPr>
          <w:ilvl w:val="0"/>
          <w:numId w:val="1"/>
        </w:numPr>
        <w:shd w:val="clear" w:color="auto" w:fill="auto"/>
        <w:tabs>
          <w:tab w:val="left" w:pos="1303"/>
        </w:tabs>
        <w:spacing w:before="0" w:after="0" w:line="307" w:lineRule="exact"/>
        <w:ind w:left="60" w:right="20" w:firstLine="640"/>
        <w:jc w:val="both"/>
      </w:pPr>
      <w:r>
        <w:rPr>
          <w:rStyle w:val="1"/>
        </w:rPr>
        <w:t>Установить тарифы на горячую воду для организаций коммунального комплекса и период их действия согласно приложениям 1, 2 к настоящему приказу.</w:t>
      </w:r>
    </w:p>
    <w:p w:rsidR="00770DE2" w:rsidRDefault="00DD5DB3">
      <w:pPr>
        <w:pStyle w:val="5"/>
        <w:numPr>
          <w:ilvl w:val="0"/>
          <w:numId w:val="1"/>
        </w:numPr>
        <w:shd w:val="clear" w:color="auto" w:fill="auto"/>
        <w:tabs>
          <w:tab w:val="left" w:pos="978"/>
        </w:tabs>
        <w:spacing w:before="0" w:after="0" w:line="307" w:lineRule="exact"/>
        <w:ind w:left="60" w:firstLine="640"/>
        <w:jc w:val="both"/>
      </w:pPr>
      <w:r>
        <w:rPr>
          <w:rStyle w:val="1"/>
        </w:rPr>
        <w:t>Настоящий приказ опубликовать в газете «Новости Югры».</w:t>
      </w:r>
    </w:p>
    <w:p w:rsidR="00770DE2" w:rsidRDefault="00DD5DB3">
      <w:pPr>
        <w:pStyle w:val="5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866" w:line="302" w:lineRule="exact"/>
        <w:ind w:left="60" w:right="20" w:firstLine="640"/>
        <w:jc w:val="both"/>
      </w:pPr>
      <w:r>
        <w:rPr>
          <w:rStyle w:val="1"/>
        </w:rPr>
        <w:t>Настоящий приказ вступает в силу по истечении 10 дней со дня его официального опубликования, но не ранее чем через один календарный месяц после установления тарифов.</w:t>
      </w:r>
    </w:p>
    <w:p w:rsidR="00CF6CC1" w:rsidRDefault="00CF6CC1" w:rsidP="00CF6CC1">
      <w:pPr>
        <w:pStyle w:val="5"/>
        <w:framePr w:h="270" w:wrap="around" w:vAnchor="text" w:hAnchor="page" w:x="9181" w:y="110"/>
        <w:shd w:val="clear" w:color="auto" w:fill="auto"/>
        <w:spacing w:before="0" w:after="0" w:line="270" w:lineRule="exact"/>
        <w:ind w:left="100" w:firstLine="0"/>
        <w:jc w:val="left"/>
      </w:pPr>
      <w:r>
        <w:rPr>
          <w:rStyle w:val="1"/>
        </w:rPr>
        <w:t>А.А. Березовский</w:t>
      </w:r>
    </w:p>
    <w:p w:rsidR="00770DE2" w:rsidRDefault="00DD5DB3" w:rsidP="00D151FF">
      <w:pPr>
        <w:pStyle w:val="5"/>
        <w:shd w:val="clear" w:color="auto" w:fill="auto"/>
        <w:spacing w:before="0" w:after="1208" w:line="270" w:lineRule="exact"/>
        <w:ind w:left="60" w:firstLine="0"/>
        <w:jc w:val="left"/>
      </w:pPr>
      <w:r>
        <w:rPr>
          <w:rStyle w:val="1"/>
        </w:rPr>
        <w:t>Руководитель служб</w:t>
      </w:r>
      <w:r w:rsidR="00CF6CC1">
        <w:rPr>
          <w:rStyle w:val="1"/>
          <w:lang w:val="ru-RU"/>
        </w:rPr>
        <w:t>ы</w:t>
      </w:r>
      <w:r>
        <w:br w:type="page"/>
      </w:r>
    </w:p>
    <w:p w:rsidR="006B562A" w:rsidRDefault="006B562A" w:rsidP="006B562A">
      <w:pPr>
        <w:pStyle w:val="5"/>
        <w:shd w:val="clear" w:color="auto" w:fill="auto"/>
        <w:tabs>
          <w:tab w:val="left" w:pos="6214"/>
          <w:tab w:val="left" w:pos="7645"/>
        </w:tabs>
        <w:spacing w:before="0" w:after="0" w:line="240" w:lineRule="auto"/>
        <w:ind w:left="5103" w:firstLine="0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  <w:lang w:val="ru-RU"/>
        </w:rPr>
        <w:t>1</w:t>
      </w:r>
    </w:p>
    <w:p w:rsidR="006B562A" w:rsidRDefault="006B562A" w:rsidP="006B562A">
      <w:pPr>
        <w:pStyle w:val="5"/>
        <w:shd w:val="clear" w:color="auto" w:fill="auto"/>
        <w:tabs>
          <w:tab w:val="left" w:pos="6214"/>
          <w:tab w:val="left" w:pos="7645"/>
        </w:tabs>
        <w:spacing w:before="0" w:after="0" w:line="240" w:lineRule="auto"/>
        <w:ind w:left="5103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Pr="006B562A">
        <w:rPr>
          <w:sz w:val="28"/>
          <w:szCs w:val="28"/>
          <w:lang w:val="ru-RU"/>
        </w:rPr>
        <w:t xml:space="preserve"> приказу </w:t>
      </w:r>
      <w:r w:rsidR="00DD5DB3" w:rsidRPr="006B562A">
        <w:rPr>
          <w:sz w:val="28"/>
          <w:szCs w:val="28"/>
        </w:rPr>
        <w:t xml:space="preserve">Региональной службы </w:t>
      </w:r>
      <w:r>
        <w:rPr>
          <w:sz w:val="28"/>
          <w:szCs w:val="28"/>
          <w:lang w:val="ru-RU"/>
        </w:rPr>
        <w:t>по тарифам</w:t>
      </w:r>
      <w:r w:rsidR="00DD5DB3" w:rsidRPr="006B562A">
        <w:rPr>
          <w:sz w:val="28"/>
          <w:szCs w:val="28"/>
        </w:rPr>
        <w:t xml:space="preserve"> автономного округа </w:t>
      </w:r>
    </w:p>
    <w:p w:rsidR="00770DE2" w:rsidRDefault="006B562A" w:rsidP="006B562A">
      <w:pPr>
        <w:pStyle w:val="5"/>
        <w:shd w:val="clear" w:color="auto" w:fill="auto"/>
        <w:spacing w:before="0" w:after="0" w:line="240" w:lineRule="auto"/>
        <w:ind w:left="5103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17 </w:t>
      </w:r>
      <w:r w:rsidR="00DD5DB3" w:rsidRPr="006B562A">
        <w:rPr>
          <w:sz w:val="28"/>
          <w:szCs w:val="28"/>
        </w:rPr>
        <w:t>декабря 2010 года № 113-н</w:t>
      </w:r>
      <w:r>
        <w:rPr>
          <w:sz w:val="28"/>
          <w:szCs w:val="28"/>
          <w:lang w:val="ru-RU"/>
        </w:rPr>
        <w:t>п</w:t>
      </w:r>
    </w:p>
    <w:p w:rsidR="006B562A" w:rsidRPr="006B562A" w:rsidRDefault="006B562A" w:rsidP="006B562A">
      <w:pPr>
        <w:pStyle w:val="5"/>
        <w:shd w:val="clear" w:color="auto" w:fill="auto"/>
        <w:spacing w:before="0" w:after="0" w:line="240" w:lineRule="auto"/>
        <w:ind w:left="5103" w:firstLine="0"/>
        <w:rPr>
          <w:sz w:val="28"/>
          <w:szCs w:val="28"/>
          <w:lang w:val="ru-RU"/>
        </w:rPr>
      </w:pPr>
    </w:p>
    <w:p w:rsidR="00770DE2" w:rsidRPr="006A031A" w:rsidRDefault="00DD5DB3">
      <w:pPr>
        <w:pStyle w:val="a6"/>
        <w:framePr w:wrap="notBeside" w:vAnchor="text" w:hAnchor="text" w:xAlign="center" w:y="1"/>
        <w:shd w:val="clear" w:color="auto" w:fill="auto"/>
        <w:spacing w:line="270" w:lineRule="exact"/>
        <w:jc w:val="center"/>
        <w:rPr>
          <w:b/>
          <w:sz w:val="28"/>
          <w:szCs w:val="28"/>
          <w:lang w:val="ru-RU"/>
        </w:rPr>
      </w:pPr>
      <w:r w:rsidRPr="006A031A">
        <w:rPr>
          <w:b/>
          <w:sz w:val="28"/>
          <w:szCs w:val="28"/>
        </w:rPr>
        <w:t>Тарифы на горячую воду для организаций коммунального комплекса</w:t>
      </w:r>
    </w:p>
    <w:p w:rsidR="006B562A" w:rsidRPr="006B562A" w:rsidRDefault="006B562A">
      <w:pPr>
        <w:pStyle w:val="a6"/>
        <w:framePr w:wrap="notBeside" w:vAnchor="text" w:hAnchor="text" w:xAlign="center" w:y="1"/>
        <w:shd w:val="clear" w:color="auto" w:fill="auto"/>
        <w:spacing w:line="270" w:lineRule="exact"/>
        <w:jc w:val="center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4738"/>
        <w:gridCol w:w="3250"/>
      </w:tblGrid>
      <w:tr w:rsidR="00770DE2" w:rsidTr="006A031A">
        <w:trPr>
          <w:trHeight w:val="456"/>
          <w:jc w:val="center"/>
        </w:trPr>
        <w:tc>
          <w:tcPr>
            <w:tcW w:w="9082" w:type="dxa"/>
            <w:gridSpan w:val="3"/>
            <w:shd w:val="clear" w:color="auto" w:fill="FFFFFF"/>
          </w:tcPr>
          <w:p w:rsidR="00770DE2" w:rsidRDefault="00DD5DB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t>На период с 17 января 2011</w:t>
            </w:r>
            <w:r>
              <w:rPr>
                <w:rStyle w:val="3135pt"/>
              </w:rPr>
              <w:t xml:space="preserve"> года</w:t>
            </w:r>
            <w:r>
              <w:t xml:space="preserve"> по 16 января 2012 года</w:t>
            </w:r>
          </w:p>
        </w:tc>
      </w:tr>
      <w:tr w:rsidR="00770DE2" w:rsidTr="006A031A">
        <w:trPr>
          <w:trHeight w:val="1111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60" w:firstLine="0"/>
              <w:jc w:val="left"/>
            </w:pPr>
            <w:r>
              <w:t xml:space="preserve">Ко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right="780" w:firstLine="0"/>
            </w:pPr>
            <w:r>
              <w:t>Наименование организации коммунального комплекса</w:t>
            </w:r>
          </w:p>
        </w:tc>
        <w:tc>
          <w:tcPr>
            <w:tcW w:w="3250" w:type="dxa"/>
            <w:shd w:val="clear" w:color="auto" w:fill="FFFFFF"/>
          </w:tcPr>
          <w:p w:rsidR="00770DE2" w:rsidRDefault="00DD5DB3" w:rsidP="006A031A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center"/>
            </w:pPr>
            <w:r>
              <w:t>Тарифы на горячую воду, руб./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(без НДС)</w:t>
            </w:r>
          </w:p>
        </w:tc>
      </w:tr>
      <w:tr w:rsidR="00770DE2" w:rsidTr="006A031A">
        <w:trPr>
          <w:trHeight w:val="1872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1.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00" w:firstLine="0"/>
              <w:jc w:val="left"/>
            </w:pPr>
            <w:r>
              <w:t xml:space="preserve">Муниципальное предприятие жилищно-коммунального хозяйства муниципального образования сельское поселение </w:t>
            </w:r>
            <w:proofErr w:type="spellStart"/>
            <w:r>
              <w:t>Карымкары</w:t>
            </w:r>
            <w:proofErr w:type="spellEnd"/>
            <w:r>
              <w:t xml:space="preserve"> на территории </w:t>
            </w:r>
            <w:proofErr w:type="spellStart"/>
            <w:r>
              <w:t>сп</w:t>
            </w:r>
            <w:proofErr w:type="spellEnd"/>
            <w:r>
              <w:t xml:space="preserve">. </w:t>
            </w:r>
            <w:proofErr w:type="spellStart"/>
            <w:r>
              <w:t>Карымкары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250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0" w:firstLine="0"/>
              <w:jc w:val="left"/>
            </w:pPr>
            <w:r>
              <w:t>548,09</w:t>
            </w:r>
          </w:p>
        </w:tc>
      </w:tr>
      <w:tr w:rsidR="00770DE2" w:rsidTr="006A031A">
        <w:trPr>
          <w:trHeight w:val="2160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 w:firstLine="0"/>
              <w:jc w:val="left"/>
            </w:pPr>
            <w:r>
              <w:t>2.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00" w:firstLine="0"/>
              <w:jc w:val="left"/>
            </w:pPr>
            <w:proofErr w:type="spellStart"/>
            <w:r>
              <w:t>Малоатлымское</w:t>
            </w:r>
            <w:proofErr w:type="spellEnd"/>
            <w:r>
              <w:t xml:space="preserve"> муниципальное предприятие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 муниципального образования сельское поселение Малый </w:t>
            </w:r>
            <w:proofErr w:type="spellStart"/>
            <w:r>
              <w:t>Атлым</w:t>
            </w:r>
            <w:proofErr w:type="spellEnd"/>
            <w:r>
              <w:t xml:space="preserve"> на территории </w:t>
            </w:r>
            <w:proofErr w:type="spellStart"/>
            <w:r>
              <w:t>сп</w:t>
            </w:r>
            <w:proofErr w:type="spellEnd"/>
            <w:r>
              <w:t xml:space="preserve">. Малый </w:t>
            </w:r>
            <w:proofErr w:type="spellStart"/>
            <w:r>
              <w:t>Атлым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250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0" w:firstLine="0"/>
              <w:jc w:val="left"/>
            </w:pPr>
            <w:r>
              <w:t>689,92</w:t>
            </w:r>
          </w:p>
        </w:tc>
      </w:tr>
      <w:tr w:rsidR="00770DE2" w:rsidTr="006A031A">
        <w:trPr>
          <w:trHeight w:val="1666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 w:firstLine="0"/>
              <w:jc w:val="left"/>
            </w:pPr>
            <w:r>
              <w:t>3.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00" w:firstLine="0"/>
              <w:jc w:val="left"/>
            </w:pPr>
            <w:r>
              <w:t>Общество с ограниченной ответственностью «</w:t>
            </w:r>
            <w:proofErr w:type="spellStart"/>
            <w:r>
              <w:t>Перегрёбненская</w:t>
            </w:r>
            <w:proofErr w:type="spellEnd"/>
            <w:r>
              <w:t xml:space="preserve"> генерирующая компания» на территории </w:t>
            </w:r>
            <w:proofErr w:type="spellStart"/>
            <w:r>
              <w:t>сп</w:t>
            </w:r>
            <w:proofErr w:type="spellEnd"/>
            <w:r>
              <w:t xml:space="preserve">. </w:t>
            </w:r>
            <w:proofErr w:type="spellStart"/>
            <w:r>
              <w:t>Перегребное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250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0" w:firstLine="0"/>
              <w:jc w:val="left"/>
            </w:pPr>
            <w:r>
              <w:t>195,07*</w:t>
            </w:r>
          </w:p>
        </w:tc>
      </w:tr>
      <w:tr w:rsidR="00770DE2" w:rsidTr="006A031A">
        <w:trPr>
          <w:trHeight w:val="2477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 w:firstLine="0"/>
              <w:jc w:val="left"/>
            </w:pPr>
            <w:r>
              <w:t>4.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00" w:firstLine="0"/>
              <w:jc w:val="left"/>
            </w:pPr>
            <w:r>
              <w:t xml:space="preserve">Общество с ограниченной ответственностью «Газпром </w:t>
            </w:r>
            <w:proofErr w:type="spellStart"/>
            <w:r>
              <w:t>трансгаз</w:t>
            </w:r>
            <w:proofErr w:type="spellEnd"/>
            <w:r>
              <w:t xml:space="preserve"> </w:t>
            </w:r>
            <w:proofErr w:type="spellStart"/>
            <w:r>
              <w:t>Югорск</w:t>
            </w:r>
            <w:proofErr w:type="spellEnd"/>
            <w:r>
              <w:t>» в зоне деятельности филиала «</w:t>
            </w:r>
            <w:proofErr w:type="spellStart"/>
            <w:r>
              <w:t>Перегребненское</w:t>
            </w:r>
            <w:proofErr w:type="spellEnd"/>
            <w:r>
              <w:t xml:space="preserve"> линейное производственное управление магистральных газопроводов» на территории </w:t>
            </w:r>
            <w:proofErr w:type="spellStart"/>
            <w:r>
              <w:t>сп</w:t>
            </w:r>
            <w:proofErr w:type="spellEnd"/>
            <w:r>
              <w:t xml:space="preserve">. </w:t>
            </w:r>
            <w:proofErr w:type="spellStart"/>
            <w:r>
              <w:t>Перегребное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250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0" w:firstLine="0"/>
              <w:jc w:val="left"/>
            </w:pPr>
            <w:r>
              <w:t>70,67</w:t>
            </w:r>
          </w:p>
        </w:tc>
      </w:tr>
      <w:tr w:rsidR="00770DE2" w:rsidTr="006A031A">
        <w:trPr>
          <w:trHeight w:val="984"/>
          <w:jc w:val="center"/>
        </w:trPr>
        <w:tc>
          <w:tcPr>
            <w:tcW w:w="1094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 w:firstLine="0"/>
              <w:jc w:val="left"/>
            </w:pPr>
            <w:r>
              <w:t>5.</w:t>
            </w:r>
          </w:p>
        </w:tc>
        <w:tc>
          <w:tcPr>
            <w:tcW w:w="4738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/>
              <w:ind w:left="100" w:firstLine="0"/>
              <w:jc w:val="left"/>
              <w:rPr>
                <w:lang w:val="ru-RU"/>
              </w:rPr>
            </w:pPr>
            <w:r>
              <w:t>Октябрьское муниципальное предприятие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  <w:r w:rsidR="006A031A">
              <w:t xml:space="preserve"> муниципального образования городское поселение Октябрьское на территории гл. Октябрьское Октябрьского района</w:t>
            </w:r>
          </w:p>
          <w:p w:rsidR="006A031A" w:rsidRPr="006A031A" w:rsidRDefault="006A031A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/>
              <w:ind w:left="100" w:firstLine="0"/>
              <w:jc w:val="left"/>
              <w:rPr>
                <w:lang w:val="ru-RU"/>
              </w:rPr>
            </w:pPr>
          </w:p>
        </w:tc>
        <w:tc>
          <w:tcPr>
            <w:tcW w:w="3250" w:type="dxa"/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0" w:firstLine="0"/>
              <w:jc w:val="left"/>
            </w:pPr>
            <w:r>
              <w:t>168,54</w:t>
            </w:r>
          </w:p>
        </w:tc>
      </w:tr>
    </w:tbl>
    <w:p w:rsidR="00770DE2" w:rsidRPr="006B562A" w:rsidRDefault="00770DE2">
      <w:pPr>
        <w:rPr>
          <w:sz w:val="2"/>
          <w:szCs w:val="2"/>
          <w:lang w:val="ru-RU"/>
        </w:rPr>
        <w:sectPr w:rsidR="00770DE2" w:rsidRPr="006B562A" w:rsidSect="006A031A">
          <w:type w:val="continuous"/>
          <w:pgSz w:w="11905" w:h="16837"/>
          <w:pgMar w:top="851" w:right="481" w:bottom="135" w:left="2127" w:header="0" w:footer="3" w:gutter="0"/>
          <w:cols w:space="720"/>
          <w:noEndnote/>
          <w:docGrid w:linePitch="360"/>
        </w:sectPr>
      </w:pPr>
    </w:p>
    <w:p w:rsidR="00770DE2" w:rsidRDefault="00770DE2" w:rsidP="002D70CD">
      <w:pPr>
        <w:rPr>
          <w:lang w:val="ru-RU"/>
        </w:rPr>
      </w:pPr>
    </w:p>
    <w:p w:rsidR="002D70CD" w:rsidRPr="002D70CD" w:rsidRDefault="002D70CD" w:rsidP="002D70CD">
      <w:pPr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4728"/>
        <w:gridCol w:w="3552"/>
      </w:tblGrid>
      <w:tr w:rsidR="00770DE2" w:rsidTr="000917B4">
        <w:trPr>
          <w:trHeight w:val="152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6.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20" w:firstLine="0"/>
              <w:jc w:val="left"/>
            </w:pPr>
            <w:r>
              <w:t>Общество с ограниченной ответственностью «Многоотраслевое производственное объединение «</w:t>
            </w:r>
            <w:proofErr w:type="spellStart"/>
            <w:r>
              <w:t>Талинка</w:t>
            </w:r>
            <w:proofErr w:type="spellEnd"/>
            <w:r>
              <w:t xml:space="preserve">» на территории </w:t>
            </w:r>
            <w:proofErr w:type="spellStart"/>
            <w:r>
              <w:t>гп</w:t>
            </w:r>
            <w:proofErr w:type="spellEnd"/>
            <w:r>
              <w:t xml:space="preserve">. </w:t>
            </w:r>
            <w:proofErr w:type="spellStart"/>
            <w:r>
              <w:t>Талинка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112,80</w:t>
            </w:r>
          </w:p>
        </w:tc>
      </w:tr>
      <w:tr w:rsidR="00770DE2" w:rsidTr="000917B4">
        <w:trPr>
          <w:trHeight w:val="246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7.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20" w:firstLine="0"/>
              <w:jc w:val="left"/>
            </w:pPr>
            <w:r>
              <w:t xml:space="preserve">Общество с ограниченной ответственностью «Газпром </w:t>
            </w:r>
            <w:proofErr w:type="spellStart"/>
            <w:r>
              <w:t>трансгаз</w:t>
            </w:r>
            <w:proofErr w:type="spellEnd"/>
            <w:r>
              <w:t xml:space="preserve"> </w:t>
            </w:r>
            <w:proofErr w:type="spellStart"/>
            <w:r>
              <w:t>Югорск</w:t>
            </w:r>
            <w:proofErr w:type="spellEnd"/>
            <w:r>
              <w:t xml:space="preserve">» в зоне деятельности филиала «Октябрьское линейное производственное управление магистральных газопроводов» на территории </w:t>
            </w:r>
            <w:proofErr w:type="spellStart"/>
            <w:r>
              <w:t>гп</w:t>
            </w:r>
            <w:proofErr w:type="spellEnd"/>
            <w:r>
              <w:t xml:space="preserve">. </w:t>
            </w:r>
            <w:proofErr w:type="spellStart"/>
            <w:r>
              <w:t>Андра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68,31</w:t>
            </w:r>
          </w:p>
        </w:tc>
      </w:tr>
      <w:tr w:rsidR="00770DE2" w:rsidTr="000917B4">
        <w:trPr>
          <w:trHeight w:val="2228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8.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 xml:space="preserve">Общество с ограниченной ответственностью «Газпром </w:t>
            </w:r>
            <w:proofErr w:type="spellStart"/>
            <w:r>
              <w:t>трансгаз</w:t>
            </w:r>
            <w:proofErr w:type="spellEnd"/>
            <w:r>
              <w:t xml:space="preserve"> </w:t>
            </w:r>
            <w:proofErr w:type="spellStart"/>
            <w:r>
              <w:t>Югорск</w:t>
            </w:r>
            <w:proofErr w:type="spellEnd"/>
            <w:r>
              <w:t xml:space="preserve">» в зоне деятельности филиала «Таёжное линейное производственное управление магистральных газопроводов» на территории </w:t>
            </w:r>
            <w:proofErr w:type="spellStart"/>
            <w:r>
              <w:t>сп</w:t>
            </w:r>
            <w:proofErr w:type="spellEnd"/>
            <w:r>
              <w:t xml:space="preserve">. </w:t>
            </w:r>
            <w:proofErr w:type="spellStart"/>
            <w:r>
              <w:t>Унъюган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75,01</w:t>
            </w:r>
          </w:p>
        </w:tc>
      </w:tr>
      <w:tr w:rsidR="00770DE2" w:rsidTr="000917B4">
        <w:trPr>
          <w:trHeight w:val="936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9.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 xml:space="preserve">Общество с ограниченной ответственностью «Эксперт» на территории г. </w:t>
            </w:r>
            <w:proofErr w:type="spellStart"/>
            <w:r>
              <w:t>Урая</w:t>
            </w:r>
            <w:proofErr w:type="spellEnd"/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78,65*</w:t>
            </w:r>
          </w:p>
        </w:tc>
      </w:tr>
      <w:tr w:rsidR="00770DE2" w:rsidTr="000917B4">
        <w:trPr>
          <w:trHeight w:val="926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Pr="00D8575F" w:rsidRDefault="00D8575F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  <w:rPr>
                <w:lang w:val="ru-RU"/>
              </w:rPr>
            </w:pPr>
            <w:r>
              <w:t>10</w:t>
            </w:r>
            <w:r>
              <w:rPr>
                <w:lang w:val="ru-RU"/>
              </w:rPr>
              <w:t>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93" w:lineRule="exact"/>
              <w:ind w:left="120" w:firstLine="0"/>
              <w:jc w:val="left"/>
            </w:pPr>
            <w:r>
              <w:t>Открытое акционерное общество «</w:t>
            </w:r>
            <w:proofErr w:type="spellStart"/>
            <w:r>
              <w:t>Урайтеплоэнергия</w:t>
            </w:r>
            <w:proofErr w:type="spellEnd"/>
            <w:r>
              <w:t xml:space="preserve">» на территории г. </w:t>
            </w:r>
            <w:proofErr w:type="spellStart"/>
            <w:r>
              <w:t>Урая</w:t>
            </w:r>
            <w:proofErr w:type="spellEnd"/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82,02</w:t>
            </w:r>
          </w:p>
        </w:tc>
      </w:tr>
      <w:tr w:rsidR="00770DE2" w:rsidTr="000917B4">
        <w:trPr>
          <w:trHeight w:val="94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Pr="00D8575F" w:rsidRDefault="00D8575F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  <w:rPr>
                <w:lang w:val="ru-RU"/>
              </w:rPr>
            </w:pPr>
            <w:r>
              <w:t>11.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Открытое акционерное общество «</w:t>
            </w:r>
            <w:proofErr w:type="spellStart"/>
            <w:r>
              <w:t>Югансктранстеплосервис</w:t>
            </w:r>
            <w:proofErr w:type="spellEnd"/>
            <w:r>
              <w:t>» на территории г. Нефтеюганска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6B562A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rPr>
                <w:lang w:val="ru-RU"/>
              </w:rPr>
              <w:t>78,92</w:t>
            </w:r>
          </w:p>
          <w:p w:rsidR="00770DE2" w:rsidRPr="006B562A" w:rsidRDefault="006B562A" w:rsidP="006B562A">
            <w:pPr>
              <w:pStyle w:val="51"/>
              <w:framePr w:wrap="notBeside" w:vAnchor="text" w:hAnchor="text" w:xAlign="center" w:y="1"/>
              <w:shd w:val="clear" w:color="auto" w:fill="auto"/>
              <w:spacing w:line="240" w:lineRule="auto"/>
              <w:ind w:left="127"/>
              <w:jc w:val="center"/>
              <w:rPr>
                <w:lang w:val="ru-RU"/>
              </w:rPr>
            </w:pPr>
            <w:r>
              <w:rPr>
                <w:rStyle w:val="5TimesNewRoman15pt0pt"/>
                <w:rFonts w:eastAsia="Garamond"/>
                <w:lang w:val="ru-RU"/>
              </w:rPr>
              <w:t>с НДС - 93,13</w:t>
            </w:r>
          </w:p>
        </w:tc>
      </w:tr>
      <w:tr w:rsidR="00770DE2" w:rsidTr="000917B4">
        <w:trPr>
          <w:trHeight w:val="94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12.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Открытое акционерное общество «</w:t>
            </w:r>
            <w:proofErr w:type="spellStart"/>
            <w:r>
              <w:t>Няганские</w:t>
            </w:r>
            <w:proofErr w:type="spellEnd"/>
            <w:r>
              <w:t xml:space="preserve"> энергетические ресурсы» на территории 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ягани</w:t>
            </w:r>
            <w:proofErr w:type="spellEnd"/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after="0" w:line="240" w:lineRule="auto"/>
              <w:ind w:left="1480" w:firstLine="0"/>
              <w:jc w:val="left"/>
            </w:pPr>
            <w:r>
              <w:t>87,61</w:t>
            </w:r>
          </w:p>
        </w:tc>
      </w:tr>
      <w:tr w:rsidR="00770DE2" w:rsidTr="000917B4">
        <w:trPr>
          <w:trHeight w:val="1238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13.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 w:firstLine="0"/>
              <w:jc w:val="left"/>
            </w:pPr>
            <w:r>
              <w:t>Открытое акционерное общество «</w:t>
            </w:r>
            <w:proofErr w:type="spellStart"/>
            <w:r>
              <w:t>Излучинское</w:t>
            </w:r>
            <w:proofErr w:type="spellEnd"/>
            <w:r>
              <w:t xml:space="preserve"> многопрофильное коммунальное хозяйство» на территории </w:t>
            </w:r>
            <w:proofErr w:type="spellStart"/>
            <w:r>
              <w:t>Нижневартовского</w:t>
            </w:r>
            <w:proofErr w:type="spellEnd"/>
            <w:r>
              <w:t xml:space="preserve"> района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93,26</w:t>
            </w:r>
          </w:p>
        </w:tc>
      </w:tr>
      <w:tr w:rsidR="00770DE2" w:rsidTr="000917B4">
        <w:trPr>
          <w:trHeight w:val="984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jc w:val="left"/>
            </w:pPr>
            <w:r>
              <w:t>14.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20" w:firstLine="0"/>
              <w:jc w:val="left"/>
            </w:pPr>
            <w:r>
              <w:t xml:space="preserve">Общество с ограниченной ответственностью «Газпром </w:t>
            </w:r>
            <w:proofErr w:type="spellStart"/>
            <w:r>
              <w:t>трансгаз</w:t>
            </w:r>
            <w:proofErr w:type="spellEnd"/>
            <w:r>
              <w:t xml:space="preserve"> </w:t>
            </w:r>
            <w:proofErr w:type="spellStart"/>
            <w:r>
              <w:t>Югорск</w:t>
            </w:r>
            <w:proofErr w:type="spellEnd"/>
            <w:r>
              <w:t>» в зоне деятельности филиала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DE2" w:rsidRDefault="00DD5DB3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80" w:firstLine="0"/>
              <w:jc w:val="left"/>
            </w:pPr>
            <w:r>
              <w:t>49,21</w:t>
            </w:r>
          </w:p>
        </w:tc>
      </w:tr>
    </w:tbl>
    <w:p w:rsidR="00770DE2" w:rsidRDefault="00770DE2">
      <w:pPr>
        <w:rPr>
          <w:sz w:val="2"/>
          <w:szCs w:val="2"/>
        </w:rPr>
      </w:pPr>
    </w:p>
    <w:sectPr w:rsidR="00770DE2" w:rsidSect="006A031A">
      <w:headerReference w:type="default" r:id="rId9"/>
      <w:pgSz w:w="11905" w:h="16837"/>
      <w:pgMar w:top="135" w:right="481" w:bottom="135" w:left="20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1A" w:rsidRDefault="00B95A1A">
      <w:r>
        <w:separator/>
      </w:r>
    </w:p>
  </w:endnote>
  <w:endnote w:type="continuationSeparator" w:id="0">
    <w:p w:rsidR="00B95A1A" w:rsidRDefault="00B9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1A" w:rsidRDefault="00B95A1A"/>
  </w:footnote>
  <w:footnote w:type="continuationSeparator" w:id="0">
    <w:p w:rsidR="00B95A1A" w:rsidRDefault="00B95A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DE2" w:rsidRDefault="00DD5DB3">
    <w:pPr>
      <w:pStyle w:val="a8"/>
      <w:framePr w:h="235" w:wrap="none" w:vAnchor="text" w:hAnchor="page" w:x="6618" w:y="966"/>
      <w:shd w:val="clear" w:color="auto" w:fill="auto"/>
      <w:jc w:val="both"/>
    </w:pPr>
    <w:r>
      <w:rPr>
        <w:rStyle w:val="125pt"/>
      </w:rPr>
      <w:t>3</w:t>
    </w:r>
  </w:p>
  <w:p w:rsidR="00770DE2" w:rsidRDefault="00770DE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154F7"/>
    <w:multiLevelType w:val="multilevel"/>
    <w:tmpl w:val="B836A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E2"/>
    <w:rsid w:val="0002159F"/>
    <w:rsid w:val="000917B4"/>
    <w:rsid w:val="001B5906"/>
    <w:rsid w:val="002D70CD"/>
    <w:rsid w:val="006A031A"/>
    <w:rsid w:val="006B562A"/>
    <w:rsid w:val="00716B8B"/>
    <w:rsid w:val="00770DE2"/>
    <w:rsid w:val="009E438B"/>
    <w:rsid w:val="00B95A1A"/>
    <w:rsid w:val="00CF5873"/>
    <w:rsid w:val="00CF6CC1"/>
    <w:rsid w:val="00D151FF"/>
    <w:rsid w:val="00D8575F"/>
    <w:rsid w:val="00D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81">
    <w:name w:val="Основной текст (8)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50">
    <w:name w:val="Основной текст (5)_"/>
    <w:basedOn w:val="a0"/>
    <w:link w:val="5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52">
    <w:name w:val="Основной текст (5)"/>
    <w:basedOn w:val="5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Garamond16pt1pt">
    <w:name w:val="Основной текст + Garamond;16 pt;Полужирный;Курсив;Интервал 1 pt"/>
    <w:basedOn w:val="a4"/>
    <w:rPr>
      <w:rFonts w:ascii="Garamond" w:eastAsia="Garamond" w:hAnsi="Garamond" w:cs="Garamond"/>
      <w:b/>
      <w:bCs/>
      <w:i/>
      <w:iCs/>
      <w:smallCaps w:val="0"/>
      <w:strike w:val="0"/>
      <w:spacing w:val="20"/>
      <w:sz w:val="32"/>
      <w:szCs w:val="32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</w:rPr>
  </w:style>
  <w:style w:type="character" w:customStyle="1" w:styleId="131">
    <w:name w:val="Заголовок №1 (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82">
    <w:name w:val="Основной текст (8)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135pt">
    <w:name w:val="Основной текст (3) + 13;5 pt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pt">
    <w:name w:val="Колонтитул + 12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TimesNewRoman15pt0pt">
    <w:name w:val="Основной текст (5) + Times New Roman;15 pt;Не полужирный;Не курсив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0"/>
      <w:szCs w:val="30"/>
    </w:rPr>
  </w:style>
  <w:style w:type="character" w:customStyle="1" w:styleId="53">
    <w:name w:val="Основной текст (5)"/>
    <w:basedOn w:val="5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9pt">
    <w:name w:val="Основной текст (6) + 9 pt;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20"/>
      <w:sz w:val="10"/>
      <w:szCs w:val="10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300" w:after="180" w:line="298" w:lineRule="exact"/>
      <w:ind w:hanging="1120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960" w:line="0" w:lineRule="atLeast"/>
    </w:pPr>
    <w:rPr>
      <w:rFonts w:ascii="Garamond" w:eastAsia="Garamond" w:hAnsi="Garamond" w:cs="Garamond"/>
      <w:spacing w:val="30"/>
      <w:sz w:val="18"/>
      <w:szCs w:val="18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i/>
      <w:iCs/>
      <w:spacing w:val="20"/>
      <w:sz w:val="32"/>
      <w:szCs w:val="32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after="300" w:line="346" w:lineRule="exact"/>
      <w:ind w:firstLine="640"/>
      <w:outlineLvl w:val="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346" w:lineRule="exact"/>
      <w:ind w:hanging="280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81">
    <w:name w:val="Основной текст (8)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50">
    <w:name w:val="Основной текст (5)_"/>
    <w:basedOn w:val="a0"/>
    <w:link w:val="5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52">
    <w:name w:val="Основной текст (5)"/>
    <w:basedOn w:val="5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Garamond16pt1pt">
    <w:name w:val="Основной текст + Garamond;16 pt;Полужирный;Курсив;Интервал 1 pt"/>
    <w:basedOn w:val="a4"/>
    <w:rPr>
      <w:rFonts w:ascii="Garamond" w:eastAsia="Garamond" w:hAnsi="Garamond" w:cs="Garamond"/>
      <w:b/>
      <w:bCs/>
      <w:i/>
      <w:iCs/>
      <w:smallCaps w:val="0"/>
      <w:strike w:val="0"/>
      <w:spacing w:val="20"/>
      <w:sz w:val="32"/>
      <w:szCs w:val="32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27"/>
      <w:szCs w:val="27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</w:rPr>
  </w:style>
  <w:style w:type="character" w:customStyle="1" w:styleId="131">
    <w:name w:val="Заголовок №1 (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82">
    <w:name w:val="Основной текст (8)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w w:val="100"/>
      <w:sz w:val="10"/>
      <w:szCs w:val="10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135pt">
    <w:name w:val="Основной текст (3) + 13;5 pt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pt">
    <w:name w:val="Колонтитул + 12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TimesNewRoman15pt0pt">
    <w:name w:val="Основной текст (5) + Times New Roman;15 pt;Не полужирный;Не курсив;Интервал 0 pt"/>
    <w:basedOn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0"/>
      <w:szCs w:val="30"/>
    </w:rPr>
  </w:style>
  <w:style w:type="character" w:customStyle="1" w:styleId="53">
    <w:name w:val="Основной текст (5)"/>
    <w:basedOn w:val="5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32"/>
      <w:szCs w:val="3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9pt">
    <w:name w:val="Основной текст (6) + 9 pt;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20"/>
      <w:sz w:val="10"/>
      <w:szCs w:val="10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300" w:after="180" w:line="298" w:lineRule="exact"/>
      <w:ind w:hanging="1120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960" w:line="0" w:lineRule="atLeast"/>
    </w:pPr>
    <w:rPr>
      <w:rFonts w:ascii="Garamond" w:eastAsia="Garamond" w:hAnsi="Garamond" w:cs="Garamond"/>
      <w:spacing w:val="30"/>
      <w:sz w:val="18"/>
      <w:szCs w:val="18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i/>
      <w:iCs/>
      <w:spacing w:val="20"/>
      <w:sz w:val="32"/>
      <w:szCs w:val="32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after="300" w:line="346" w:lineRule="exact"/>
      <w:ind w:firstLine="640"/>
      <w:outlineLvl w:val="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346" w:lineRule="exact"/>
      <w:ind w:hanging="280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AF65-7AC1-4C4B-8A3E-53FCEFBA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</dc:creator>
  <cp:lastModifiedBy>julia</cp:lastModifiedBy>
  <cp:revision>6</cp:revision>
  <dcterms:created xsi:type="dcterms:W3CDTF">2010-12-29T10:52:00Z</dcterms:created>
  <dcterms:modified xsi:type="dcterms:W3CDTF">2010-12-30T09:41:00Z</dcterms:modified>
</cp:coreProperties>
</file>