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BD6" w:rsidRPr="00C53BD6" w:rsidRDefault="00C53BD6" w:rsidP="00A44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РЕГИОНАЛЬНАЯ СЛУЖБА ПО ТАРИФАМ</w:t>
      </w:r>
      <w:r w:rsidRPr="00C53B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ХАНТЫ-МАНСИЙСКОГО АВТОНОМНОГО ОКРУГА - ЮГРЫ</w:t>
      </w:r>
    </w:p>
    <w:p w:rsidR="00C53BD6" w:rsidRPr="00C53BD6" w:rsidRDefault="00C53BD6" w:rsidP="00C53BD6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установлении </w:t>
      </w:r>
      <w:proofErr w:type="spellStart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одноставочных</w:t>
      </w:r>
      <w:proofErr w:type="spellEnd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тарифов на горячую воду для организаций коммунального комплекса</w:t>
      </w:r>
    </w:p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767"/>
        <w:gridCol w:w="4768"/>
      </w:tblGrid>
      <w:tr w:rsidR="00C53BD6" w:rsidRPr="00C53BD6" w:rsidTr="00C53BD6">
        <w:trPr>
          <w:tblCellSpacing w:w="0" w:type="dxa"/>
        </w:trPr>
        <w:tc>
          <w:tcPr>
            <w:tcW w:w="2500" w:type="pct"/>
            <w:vAlign w:val="center"/>
            <w:hideMark/>
          </w:tcPr>
          <w:p w:rsidR="00C53BD6" w:rsidRPr="00C53BD6" w:rsidRDefault="00C53BD6" w:rsidP="00C5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декабря 2011 г.</w:t>
            </w:r>
          </w:p>
        </w:tc>
        <w:tc>
          <w:tcPr>
            <w:tcW w:w="2500" w:type="pct"/>
            <w:vAlign w:val="center"/>
            <w:hideMark/>
          </w:tcPr>
          <w:p w:rsidR="00C53BD6" w:rsidRPr="00C53BD6" w:rsidRDefault="00C53BD6" w:rsidP="00C53BD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97-нп</w:t>
            </w:r>
          </w:p>
        </w:tc>
      </w:tr>
    </w:tbl>
    <w:p w:rsidR="00C53BD6" w:rsidRPr="00C53BD6" w:rsidRDefault="00C53BD6" w:rsidP="00C53BD6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Ханты-Мансийск</w:t>
      </w:r>
    </w:p>
    <w:p w:rsidR="00C53BD6" w:rsidRPr="00C53BD6" w:rsidRDefault="00C53BD6" w:rsidP="00C53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30.12.2004 № 210-ФЗ «Об основах регулирования тарифов организаций коммунального комплекса», постановлением Правительства Российской Федерации от 14.07.2008  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комплекса», приказом Министерства регионального развития Российской Федерации от 15.02.2011 № 47 «Об утверждении Методических указаний по расчету тарифов и надбавок в сфере деятельности</w:t>
      </w:r>
      <w:proofErr w:type="gramEnd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 коммунального комплекса», Законом Ханты-Мансийского автономного округа – Югры от 30.09.2008 № 97-оз «О государственном регулировании и контроле за ценами (тарифами) на отдельные товары (услуги) в Ханты-Мансийском автономном округе – Югре», на основании постановления Губернатора Ханты-Мансийского автономного  округа – Югры от 30.06.2010       № 112 «О Региональной службе по тарифам Ханты-Мансийского автономного округа – Югры», обращений организаций коммунального комплекса и протокола правления Региональной службы по тарифам Ханты-Мансийского</w:t>
      </w:r>
      <w:proofErr w:type="gramEnd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автономного округа – Югры  от 13.12.2011 года № 46                       </w:t>
      </w:r>
      <w:proofErr w:type="gramStart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 и к а з ы в а ю:</w:t>
      </w:r>
    </w:p>
    <w:p w:rsidR="00C53BD6" w:rsidRPr="00C53BD6" w:rsidRDefault="00C53BD6" w:rsidP="00C53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>1.  Установить на период с 17 января 2012 года по 16 января 2013 года  </w:t>
      </w:r>
      <w:proofErr w:type="spellStart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горячую воду для организаций коммунального комплекса согласно приложению к настоящему приказу.</w:t>
      </w:r>
    </w:p>
    <w:p w:rsidR="00C53BD6" w:rsidRPr="00C53BD6" w:rsidRDefault="00C53BD6" w:rsidP="00C53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>2.  Настоящий приказ опубликовать в газете «Новости Югры».</w:t>
      </w:r>
    </w:p>
    <w:p w:rsidR="00C53BD6" w:rsidRPr="00C53BD6" w:rsidRDefault="00C53BD6" w:rsidP="00C53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D6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Настоящий приказ вступает в силу по истечении десяти дней с момента его официального опубликования, но не ранее чем через один календарный месяц после установления тарифов.</w:t>
      </w:r>
    </w:p>
    <w:tbl>
      <w:tblPr>
        <w:tblW w:w="5000" w:type="pct"/>
        <w:tblCellSpacing w:w="7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C53BD6" w:rsidRPr="00C53BD6" w:rsidTr="00A4429A">
        <w:trPr>
          <w:tblCellSpacing w:w="7" w:type="dxa"/>
        </w:trPr>
        <w:tc>
          <w:tcPr>
            <w:tcW w:w="2489" w:type="pct"/>
            <w:vAlign w:val="center"/>
            <w:hideMark/>
          </w:tcPr>
          <w:p w:rsidR="00C53BD6" w:rsidRPr="00C53BD6" w:rsidRDefault="00C53BD6" w:rsidP="00C53B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Руководитель службы </w:t>
            </w:r>
          </w:p>
        </w:tc>
        <w:tc>
          <w:tcPr>
            <w:tcW w:w="2489" w:type="pct"/>
            <w:vAlign w:val="center"/>
            <w:hideMark/>
          </w:tcPr>
          <w:p w:rsidR="00C53BD6" w:rsidRPr="00C53BD6" w:rsidRDefault="00C53BD6" w:rsidP="00C53BD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B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А.А.Березовский</w:t>
            </w:r>
            <w:proofErr w:type="spellEnd"/>
          </w:p>
        </w:tc>
      </w:tr>
    </w:tbl>
    <w:p w:rsidR="00A4429A" w:rsidRDefault="00A4429A" w:rsidP="00A4429A">
      <w:pPr>
        <w:jc w:val="right"/>
        <w:rPr>
          <w:sz w:val="27"/>
          <w:szCs w:val="27"/>
        </w:rPr>
      </w:pPr>
    </w:p>
    <w:p w:rsidR="004D4456" w:rsidRDefault="00A4429A" w:rsidP="00A4429A">
      <w:pPr>
        <w:jc w:val="right"/>
      </w:pPr>
      <w:r>
        <w:rPr>
          <w:sz w:val="27"/>
          <w:szCs w:val="27"/>
        </w:rPr>
        <w:t xml:space="preserve">Приложение </w:t>
      </w:r>
      <w:r>
        <w:rPr>
          <w:sz w:val="27"/>
          <w:szCs w:val="27"/>
        </w:rPr>
        <w:br/>
        <w:t>к приказу Региональной службы</w:t>
      </w:r>
      <w:r>
        <w:rPr>
          <w:sz w:val="27"/>
          <w:szCs w:val="27"/>
        </w:rPr>
        <w:br/>
        <w:t>по тарифам автономного округа</w:t>
      </w:r>
      <w:r>
        <w:rPr>
          <w:sz w:val="27"/>
          <w:szCs w:val="27"/>
        </w:rPr>
        <w:br/>
        <w:t>от 13 декабря 2011 года № 97-нп</w:t>
      </w:r>
    </w:p>
    <w:p w:rsidR="00C53BD6" w:rsidRPr="00C53BD6" w:rsidRDefault="00C53BD6" w:rsidP="00C53B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C53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Одноставочные</w:t>
      </w:r>
      <w:proofErr w:type="spellEnd"/>
      <w:r w:rsidRPr="00C53B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тарифы на горячую воду для организаций коммунального комплекса</w:t>
      </w:r>
    </w:p>
    <w:tbl>
      <w:tblPr>
        <w:tblW w:w="5390" w:type="pct"/>
        <w:jc w:val="center"/>
        <w:tblCellSpacing w:w="7" w:type="dxa"/>
        <w:tblInd w:w="-7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31"/>
        <w:gridCol w:w="3224"/>
        <w:gridCol w:w="1004"/>
        <w:gridCol w:w="1146"/>
        <w:gridCol w:w="1004"/>
        <w:gridCol w:w="1146"/>
        <w:gridCol w:w="1004"/>
        <w:gridCol w:w="1153"/>
      </w:tblGrid>
      <w:tr w:rsidR="00C53BD6" w:rsidRPr="00C53BD6" w:rsidTr="00A4429A">
        <w:trPr>
          <w:tblCellSpacing w:w="7" w:type="dxa"/>
          <w:jc w:val="center"/>
        </w:trPr>
        <w:tc>
          <w:tcPr>
            <w:tcW w:w="4986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период с 17 января 2012 года по 16 января 2013 года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организаций коммунального комплекса, муниципальных образований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тарифы на горячую воду, руб./куб. м 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17 января по 30 июня 2012 года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 по 31 августа 2012 года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сентября по 16 января 2013 года 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 с учетом НДС*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 с учетом НДС*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НДС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НДС*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предприятие жилищно – коммунального хозяйства муниципального образования сельское поселение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Карымкары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Карымкары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690,48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Уральское линейное производственное управление магистральных газопроводов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Приполярный Березовский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58,34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Малоатлымское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муниципальное предприятие жилищно-коммунального хозяйства муниципального образования сельское поселение Малый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Атлым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Малый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Атлым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805,54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Верхнеказымское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линейное производственное управление магистральных газопроводов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Верхнеказымский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Белоярский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55,61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Сосновское линейное производственное управление магистральных газопроводов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Сосновка Белоярский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40,63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Сорумское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линейное производственное управление магистральных газопроводов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Сорум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Белоярский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72,12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Бобровское линейное производственное управление магистральных газопроводов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Бобровка Белоярский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51,98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Таежное линейное производственное управление магистральных газопроводов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Унъюган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91,18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Перегребненское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линейное производственное управление магистральных газопроводов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Перегребное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88,74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Октябрьское линейное производственное управление магистральных газопроводов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Андра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84,83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Октябрьское муниципальное </w:t>
            </w: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предприятие жилищно-коммунального хозяйства образования городское поселение Октябрьское на территории муниципальных образований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  <w:proofErr w:type="gram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Октябрьский район: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168,54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214,56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“Федоровское жилищно-коммунальное хозяйство”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Федоровский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128,35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“Управление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водоотведения “Сибиряк” муниципального образования сельское поселение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Нижнесортымский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Нижнесортымский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167,05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Лянторское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муниципальное унитарное предприятие “Управление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водоотведения”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Лянтор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152,94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Югорскэнергогаз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муниципального образования </w:t>
            </w:r>
          </w:p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128,47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Излучинское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многопрофильное коммунальное хозяйство”</w:t>
            </w:r>
          </w:p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Излучинск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Нижневартовский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122,87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“Газпром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в зоне деятельности филиала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Пунгинское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линейное производственное управление </w:t>
            </w: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магистральных газопроводов на территории муниципального образования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Светлый Березовский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49,24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“Тепловик 2” на территории муниципальных образований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</w:p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90,36**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90,36**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91,75**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91,75**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92,44**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92,44**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90,49**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90,49**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91,73**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91,73**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92,42**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92,42**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Няганские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энергетические ресурсы” на территории муниципального образования</w:t>
            </w:r>
          </w:p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Нягань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112,82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“Управление городского хозяйства” муниципального образования города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Пыть-Ях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</w:t>
            </w:r>
          </w:p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Пыть-Ях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очистки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142,66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Закрытое акционерное общество “Управляющая компания тепло-, водоснабжения и канализации” на территории муниципального образования г.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Покачи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103,11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Урайтеплоэнергия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муниципального образования г.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98,81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Открытое акционерное общество “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Югансктранстеплосервис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”</w:t>
            </w: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образования </w:t>
            </w: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г. Нефтеюганск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103,60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“Многопрофильное производственное объединение “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Талинка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Талинка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122,65**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122,65**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123,31**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123,31**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126,31**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126,31**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Пойковское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муниципальное унитарное предприятие “Управление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муниципальных образований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168,26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станция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176,23</w:t>
            </w:r>
          </w:p>
        </w:tc>
      </w:tr>
      <w:tr w:rsidR="00C53BD6" w:rsidRPr="00C53BD6" w:rsidTr="00A4429A">
        <w:trPr>
          <w:tblCellSpacing w:w="7" w:type="dxa"/>
          <w:jc w:val="center"/>
        </w:trPr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3BD6" w:rsidRPr="00C53BD6" w:rsidRDefault="00C53BD6" w:rsidP="00A4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185,85</w:t>
            </w:r>
          </w:p>
        </w:tc>
      </w:tr>
    </w:tbl>
    <w:p w:rsidR="00C53BD6" w:rsidRPr="00C53BD6" w:rsidRDefault="00C53BD6" w:rsidP="00A442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3BD6">
        <w:rPr>
          <w:rFonts w:ascii="Times New Roman" w:eastAsia="Times New Roman" w:hAnsi="Times New Roman" w:cs="Times New Roman"/>
          <w:sz w:val="27"/>
          <w:szCs w:val="27"/>
          <w:lang w:eastAsia="ru-RU"/>
        </w:rPr>
        <w:t>* Выделяется в целях реализации пункта 6 статьи 168 Налогового кодекса Российской Федерации (часть вторая)</w:t>
      </w:r>
    </w:p>
    <w:p w:rsidR="00C53BD6" w:rsidRPr="00C53BD6" w:rsidRDefault="00C53BD6" w:rsidP="00A442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53BD6">
        <w:rPr>
          <w:rFonts w:ascii="Times New Roman" w:eastAsia="Times New Roman" w:hAnsi="Times New Roman" w:cs="Times New Roman"/>
          <w:sz w:val="27"/>
          <w:szCs w:val="27"/>
          <w:lang w:eastAsia="ru-RU"/>
        </w:rPr>
        <w:t>** НДС не облагается в соответствии с главой 26.2 “Упрощенная система налогообложения” Налоговый кодекс Российской Федерации.</w:t>
      </w:r>
    </w:p>
    <w:p w:rsidR="00C53BD6" w:rsidRDefault="00C53BD6">
      <w:bookmarkStart w:id="0" w:name="_GoBack"/>
      <w:bookmarkEnd w:id="0"/>
    </w:p>
    <w:sectPr w:rsidR="00C53BD6" w:rsidSect="00A4429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BD6"/>
    <w:rsid w:val="00047978"/>
    <w:rsid w:val="00155C31"/>
    <w:rsid w:val="001D4E46"/>
    <w:rsid w:val="00207819"/>
    <w:rsid w:val="00253C67"/>
    <w:rsid w:val="0029177B"/>
    <w:rsid w:val="002D7536"/>
    <w:rsid w:val="00466C47"/>
    <w:rsid w:val="004B7CAB"/>
    <w:rsid w:val="004D4456"/>
    <w:rsid w:val="00612EFE"/>
    <w:rsid w:val="006C092D"/>
    <w:rsid w:val="00747697"/>
    <w:rsid w:val="007F2532"/>
    <w:rsid w:val="008B175C"/>
    <w:rsid w:val="008D3F11"/>
    <w:rsid w:val="009F12B8"/>
    <w:rsid w:val="00A4429A"/>
    <w:rsid w:val="00BE6611"/>
    <w:rsid w:val="00C53BD6"/>
    <w:rsid w:val="00E1654D"/>
    <w:rsid w:val="00EB0860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2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1300</Words>
  <Characters>7413</Characters>
  <Application>Microsoft Office Word</Application>
  <DocSecurity>0</DocSecurity>
  <Lines>61</Lines>
  <Paragraphs>17</Paragraphs>
  <ScaleCrop>false</ScaleCrop>
  <Company>RKC</Company>
  <LinksUpToDate>false</LinksUpToDate>
  <CharactersWithSpaces>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2</cp:revision>
  <dcterms:created xsi:type="dcterms:W3CDTF">2012-02-20T06:29:00Z</dcterms:created>
  <dcterms:modified xsi:type="dcterms:W3CDTF">2012-02-20T06:34:00Z</dcterms:modified>
</cp:coreProperties>
</file>